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20" w:rsidRPr="00557120" w:rsidRDefault="00557120" w:rsidP="00557120">
      <w:pPr>
        <w:spacing w:after="0"/>
        <w:jc w:val="center"/>
        <w:rPr>
          <w:b/>
        </w:rPr>
      </w:pPr>
      <w:r w:rsidRPr="00557120">
        <w:rPr>
          <w:b/>
        </w:rPr>
        <w:t xml:space="preserve">PROCESO PARA RECLAMACIÓN POR SINIESTRO PÓLIZA DE </w:t>
      </w:r>
      <w:r w:rsidRPr="00557120">
        <w:rPr>
          <w:b/>
        </w:rPr>
        <w:t>VIDA DEUDOR</w:t>
      </w:r>
    </w:p>
    <w:p w:rsidR="00557120" w:rsidRDefault="00557120" w:rsidP="00557120">
      <w:pPr>
        <w:spacing w:after="0"/>
      </w:pPr>
    </w:p>
    <w:p w:rsidR="00557120" w:rsidRDefault="00557120" w:rsidP="00557120">
      <w:pPr>
        <w:spacing w:after="0"/>
        <w:jc w:val="both"/>
      </w:pPr>
      <w:r>
        <w:t>Estimado cliente:</w:t>
      </w:r>
    </w:p>
    <w:p w:rsidR="00557120" w:rsidRDefault="00557120" w:rsidP="00557120">
      <w:pPr>
        <w:spacing w:after="0"/>
        <w:jc w:val="both"/>
      </w:pPr>
    </w:p>
    <w:p w:rsidR="00557120" w:rsidRDefault="00557120" w:rsidP="00557120">
      <w:pPr>
        <w:spacing w:after="0"/>
        <w:jc w:val="both"/>
      </w:pPr>
      <w:r>
        <w:t>Los documentos a presentar en caso de afectar la cobertura de fallecimiento del Asegurado (Muerte) son:</w:t>
      </w:r>
    </w:p>
    <w:p w:rsidR="00557120" w:rsidRDefault="00557120" w:rsidP="00557120">
      <w:pPr>
        <w:spacing w:after="0"/>
        <w:jc w:val="both"/>
      </w:pPr>
    </w:p>
    <w:p w:rsidR="00557120" w:rsidRDefault="00557120" w:rsidP="00557120">
      <w:pPr>
        <w:spacing w:after="0"/>
        <w:jc w:val="both"/>
      </w:pPr>
      <w:r>
        <w:t>1. Registro Civil de Defunción original o copia.</w:t>
      </w:r>
    </w:p>
    <w:p w:rsidR="00557120" w:rsidRDefault="00557120" w:rsidP="00557120">
      <w:pPr>
        <w:spacing w:after="0"/>
        <w:jc w:val="both"/>
      </w:pPr>
      <w:r>
        <w:t>2. Sentencia Judicial en caso de muerte presunta (En los casos que aplique)</w:t>
      </w:r>
      <w:r>
        <w:t>.</w:t>
      </w:r>
    </w:p>
    <w:p w:rsidR="00557120" w:rsidRDefault="00557120" w:rsidP="00557120">
      <w:pPr>
        <w:spacing w:after="0"/>
        <w:jc w:val="both"/>
      </w:pPr>
      <w:r>
        <w:t>3. Copia de la Cédula de Ciudadanía del Asegurado.</w:t>
      </w:r>
    </w:p>
    <w:p w:rsidR="00557120" w:rsidRDefault="00557120" w:rsidP="00557120">
      <w:pPr>
        <w:spacing w:after="0"/>
        <w:jc w:val="both"/>
      </w:pPr>
    </w:p>
    <w:p w:rsidR="00557120" w:rsidRDefault="00557120" w:rsidP="00557120">
      <w:pPr>
        <w:spacing w:after="0"/>
        <w:jc w:val="both"/>
      </w:pPr>
      <w:r>
        <w:t>Los documentos a presentar en caso de afectar la cobertura de Incapacidad Total y Permanente son:</w:t>
      </w:r>
    </w:p>
    <w:p w:rsidR="00557120" w:rsidRDefault="00557120" w:rsidP="00557120">
      <w:pPr>
        <w:spacing w:after="0"/>
        <w:jc w:val="both"/>
      </w:pPr>
    </w:p>
    <w:p w:rsidR="00557120" w:rsidRDefault="00557120" w:rsidP="00557120">
      <w:pPr>
        <w:spacing w:after="0"/>
        <w:jc w:val="both"/>
      </w:pPr>
      <w:r>
        <w:t>1. Dictamen de pérdida de capacidad laboral emitida por la entidad competente &gt;=50%.</w:t>
      </w:r>
    </w:p>
    <w:p w:rsidR="00557120" w:rsidRDefault="00557120" w:rsidP="00557120">
      <w:pPr>
        <w:spacing w:after="0"/>
        <w:jc w:val="both"/>
      </w:pPr>
      <w:r>
        <w:t>2. Copia de la Cédula de Ciudadanía del Asegurado.</w:t>
      </w:r>
    </w:p>
    <w:p w:rsidR="00557120" w:rsidRDefault="00557120" w:rsidP="00557120">
      <w:pPr>
        <w:spacing w:after="0"/>
        <w:jc w:val="both"/>
      </w:pPr>
      <w:r>
        <w:t>3. En caso de requerirse información complementaria oportunamente será notificado según caso en particular.</w:t>
      </w:r>
    </w:p>
    <w:p w:rsidR="00557120" w:rsidRDefault="00557120" w:rsidP="00557120">
      <w:pPr>
        <w:spacing w:after="0"/>
        <w:jc w:val="both"/>
      </w:pPr>
    </w:p>
    <w:p w:rsidR="00881CDB" w:rsidRDefault="00557120" w:rsidP="00557120">
      <w:pPr>
        <w:shd w:val="clear" w:color="auto" w:fill="FFFF00"/>
        <w:spacing w:after="0"/>
        <w:jc w:val="both"/>
      </w:pPr>
      <w:r>
        <w:t>Finalmente le recordamos que puede consultar los términos y condiciones de la póliza de Vida deudor en la página web del Banco www.colpatria.com, en la barra roja diríjase a Seguros, de clic en Seguros de Vida deudor, diríjas</w:t>
      </w:r>
      <w:bookmarkStart w:id="0" w:name="_GoBack"/>
      <w:bookmarkEnd w:id="0"/>
      <w:r>
        <w:t xml:space="preserve">e a Vida deudor Hipotecario y de clic en </w:t>
      </w:r>
      <w:proofErr w:type="spellStart"/>
      <w:r>
        <w:t>Conoce</w:t>
      </w:r>
      <w:proofErr w:type="spellEnd"/>
      <w:r>
        <w:t xml:space="preserve"> más o, comunicándose a la </w:t>
      </w:r>
      <w:proofErr w:type="spellStart"/>
      <w:r>
        <w:t>Multilínea</w:t>
      </w:r>
      <w:proofErr w:type="spellEnd"/>
      <w:r>
        <w:t xml:space="preserve"> Colpatria en Bogotá: 0317561616, Cali: 0324891616, Ibagué: 0382771616, Medellín: 0346041616, Neiva: 0388631616, Pereira: 0363401616, Bucaramanga: 0376971616, Barranquilla: 0353851616, Cartagena: 0356931616, Cúcuta: 0375955195, Santa Marta: 0354365966, Villavicencio: 0386836126, Valledupar: 0355898480, Popayán: 0328353735 o en el resto del país al 018000 522 222.</w:t>
      </w:r>
    </w:p>
    <w:sectPr w:rsidR="00881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20"/>
    <w:rsid w:val="00557120"/>
    <w:rsid w:val="0059116B"/>
    <w:rsid w:val="008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FE070-EFD4-4C9F-9B2F-F2878873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Bank of Nova Scotia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Osorio, Anllelo Jasid</dc:creator>
  <cp:keywords/>
  <dc:description/>
  <cp:lastModifiedBy>Zambrano Osorio, Anllelo Jasid</cp:lastModifiedBy>
  <cp:revision>1</cp:revision>
  <dcterms:created xsi:type="dcterms:W3CDTF">2020-04-14T21:48:00Z</dcterms:created>
  <dcterms:modified xsi:type="dcterms:W3CDTF">2020-04-14T21:50:00Z</dcterms:modified>
</cp:coreProperties>
</file>